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7370C" w14:textId="77777777" w:rsidR="007D7F59" w:rsidRDefault="00B244EC" w:rsidP="007D7F59">
      <w:bookmarkStart w:id="0" w:name="_GoBack"/>
      <w:bookmarkEnd w:id="0"/>
      <w:r>
        <w:t xml:space="preserve">First </w:t>
      </w:r>
      <w:r w:rsidR="007D7F59">
        <w:rPr>
          <w:rFonts w:hint="eastAsia"/>
        </w:rPr>
        <w:t>Announcement</w:t>
      </w:r>
      <w:r w:rsidRPr="00B244EC">
        <w:rPr>
          <w:rFonts w:hint="eastAsia"/>
        </w:rPr>
        <w:t xml:space="preserve"> </w:t>
      </w:r>
      <w:r>
        <w:t xml:space="preserve">of </w:t>
      </w:r>
      <w:r>
        <w:rPr>
          <w:rFonts w:hint="eastAsia"/>
        </w:rPr>
        <w:t>Conference</w:t>
      </w:r>
    </w:p>
    <w:p w14:paraId="6EB7724A" w14:textId="77777777" w:rsidR="007D7F59" w:rsidRDefault="007D7F59" w:rsidP="007D7F59"/>
    <w:p w14:paraId="0EA88429" w14:textId="77777777" w:rsidR="007D7F59" w:rsidRPr="008719F1" w:rsidRDefault="007D7F59" w:rsidP="007D7F59">
      <w:pPr>
        <w:rPr>
          <w:rFonts w:asciiTheme="majorHAnsi" w:hAnsiTheme="majorHAnsi" w:cstheme="majorHAnsi"/>
          <w:b/>
          <w:sz w:val="28"/>
        </w:rPr>
      </w:pPr>
      <w:r w:rsidRPr="008719F1">
        <w:rPr>
          <w:rFonts w:asciiTheme="majorHAnsi" w:hAnsiTheme="majorHAnsi" w:cstheme="majorHAnsi"/>
          <w:b/>
          <w:sz w:val="28"/>
        </w:rPr>
        <w:t>20th International Drying Symposium -IDS 2016- in Gifu, Japan</w:t>
      </w:r>
    </w:p>
    <w:p w14:paraId="71E2D55C" w14:textId="77777777" w:rsidR="009A4C23" w:rsidRPr="009A4C23" w:rsidRDefault="009A4C23" w:rsidP="007D7F59">
      <w:pPr>
        <w:rPr>
          <w:b/>
          <w:sz w:val="28"/>
        </w:rPr>
      </w:pPr>
    </w:p>
    <w:p w14:paraId="26201AAB" w14:textId="649D0A30" w:rsidR="007D7F59" w:rsidRDefault="00C64FD1" w:rsidP="009A4C23">
      <w:pPr>
        <w:jc w:val="center"/>
        <w:rPr>
          <w:sz w:val="28"/>
        </w:rPr>
      </w:pPr>
      <w:r>
        <w:rPr>
          <w:rFonts w:hint="eastAsia"/>
          <w:sz w:val="28"/>
        </w:rPr>
        <w:t>August 7-10, 2016</w:t>
      </w:r>
    </w:p>
    <w:p w14:paraId="38ABC97E" w14:textId="77777777" w:rsidR="007D7F59" w:rsidRDefault="007D7F59" w:rsidP="007D7F59"/>
    <w:p w14:paraId="315DC988" w14:textId="6A51F17D" w:rsidR="007D7F59" w:rsidRPr="009A4C23" w:rsidRDefault="007D7F59" w:rsidP="007D7F59">
      <w:r w:rsidRPr="002B1D6F">
        <w:rPr>
          <w:b/>
        </w:rPr>
        <w:t xml:space="preserve">The </w:t>
      </w:r>
      <w:r w:rsidRPr="002B1D6F">
        <w:rPr>
          <w:rFonts w:hint="eastAsia"/>
          <w:b/>
        </w:rPr>
        <w:t xml:space="preserve">20th </w:t>
      </w:r>
      <w:r w:rsidRPr="002B1D6F">
        <w:rPr>
          <w:b/>
        </w:rPr>
        <w:t>International Drying Symposium</w:t>
      </w:r>
      <w:r w:rsidR="00A56DD4">
        <w:t xml:space="preserve"> </w:t>
      </w:r>
      <w:r w:rsidRPr="007D7F59">
        <w:t xml:space="preserve">will take place from </w:t>
      </w:r>
      <w:r>
        <w:rPr>
          <w:rFonts w:hint="eastAsia"/>
        </w:rPr>
        <w:t>7</w:t>
      </w:r>
      <w:r w:rsidRPr="007D7F59">
        <w:t xml:space="preserve">th August to the </w:t>
      </w:r>
      <w:r>
        <w:rPr>
          <w:rFonts w:hint="eastAsia"/>
        </w:rPr>
        <w:t>10</w:t>
      </w:r>
      <w:r w:rsidRPr="007D7F59">
        <w:t>th August 201</w:t>
      </w:r>
      <w:r>
        <w:rPr>
          <w:rFonts w:hint="eastAsia"/>
        </w:rPr>
        <w:t>6</w:t>
      </w:r>
      <w:r w:rsidRPr="007D7F59">
        <w:t xml:space="preserve"> at the </w:t>
      </w:r>
      <w:r>
        <w:rPr>
          <w:rFonts w:hint="eastAsia"/>
        </w:rPr>
        <w:t>Nagaragawa</w:t>
      </w:r>
      <w:r w:rsidR="00A56DD4">
        <w:t xml:space="preserve"> (Nagara River)</w:t>
      </w:r>
      <w:r w:rsidRPr="007D7F59">
        <w:t xml:space="preserve"> Convention Centre</w:t>
      </w:r>
      <w:r w:rsidR="00C83BF5">
        <w:t xml:space="preserve"> (</w:t>
      </w:r>
      <w:r w:rsidR="005D01AF" w:rsidRPr="005D01AF">
        <w:t>http://www.g-ncc.jp/e-framepage.htm</w:t>
      </w:r>
      <w:r w:rsidR="005D01AF">
        <w:rPr>
          <w:rFonts w:hint="eastAsia"/>
        </w:rPr>
        <w:t>)</w:t>
      </w:r>
      <w:r w:rsidRPr="007D7F59">
        <w:t xml:space="preserve"> in </w:t>
      </w:r>
      <w:r>
        <w:rPr>
          <w:rFonts w:hint="eastAsia"/>
        </w:rPr>
        <w:t>Gifu</w:t>
      </w:r>
      <w:r w:rsidR="00A56DD4">
        <w:t xml:space="preserve"> city</w:t>
      </w:r>
      <w:r w:rsidRPr="007D7F59">
        <w:t xml:space="preserve">, </w:t>
      </w:r>
      <w:r w:rsidR="009A4C23">
        <w:rPr>
          <w:rFonts w:hint="eastAsia"/>
        </w:rPr>
        <w:t>Japan</w:t>
      </w:r>
      <w:r w:rsidRPr="007D7F59">
        <w:t>.</w:t>
      </w:r>
      <w:r>
        <w:rPr>
          <w:rFonts w:hint="eastAsia"/>
        </w:rPr>
        <w:t xml:space="preserve"> </w:t>
      </w:r>
      <w:r w:rsidR="00762463">
        <w:rPr>
          <w:rFonts w:hint="eastAsia"/>
        </w:rPr>
        <w:t>T</w:t>
      </w:r>
      <w:r>
        <w:t xml:space="preserve">he objectives of the </w:t>
      </w:r>
      <w:r>
        <w:rPr>
          <w:rFonts w:hint="eastAsia"/>
        </w:rPr>
        <w:t>20</w:t>
      </w:r>
      <w:r>
        <w:t>th IDS, is to provide the most advanced and comprehensive global forum for disseminating</w:t>
      </w:r>
      <w:r w:rsidR="00AC344B">
        <w:rPr>
          <w:rFonts w:hint="eastAsia"/>
        </w:rPr>
        <w:t xml:space="preserve"> useful</w:t>
      </w:r>
      <w:r>
        <w:t xml:space="preserve"> </w:t>
      </w:r>
      <w:r w:rsidR="00AC344B">
        <w:rPr>
          <w:rFonts w:hint="eastAsia"/>
        </w:rPr>
        <w:t>information</w:t>
      </w:r>
      <w:r>
        <w:t xml:space="preserve"> in drying sciences and technologies. </w:t>
      </w:r>
      <w:r w:rsidR="00762463" w:rsidRPr="00762463">
        <w:t>Participants are invited to submit original research papers in their area of specialization but not limited to the listed topics. Oral and poster presentations will be arranged according to the preference of author</w:t>
      </w:r>
      <w:r w:rsidR="00A56DD4">
        <w:t>s</w:t>
      </w:r>
      <w:r w:rsidR="00762463" w:rsidRPr="00762463">
        <w:t>.</w:t>
      </w:r>
      <w:r w:rsidR="00762463">
        <w:rPr>
          <w:rFonts w:hint="eastAsia"/>
        </w:rPr>
        <w:t xml:space="preserve"> </w:t>
      </w:r>
      <w:r w:rsidR="009A4C23">
        <w:t>An exposition of industrial equipment</w:t>
      </w:r>
      <w:r w:rsidR="009A4C23">
        <w:rPr>
          <w:rFonts w:hint="eastAsia"/>
        </w:rPr>
        <w:t xml:space="preserve"> and technical tour</w:t>
      </w:r>
      <w:r w:rsidR="009A4C23">
        <w:t xml:space="preserve"> </w:t>
      </w:r>
      <w:r w:rsidR="009A4C23">
        <w:rPr>
          <w:rFonts w:hint="eastAsia"/>
        </w:rPr>
        <w:t>are</w:t>
      </w:r>
      <w:r w:rsidR="009A4C23">
        <w:t xml:space="preserve"> also planned during this meeting. Award program will be also</w:t>
      </w:r>
      <w:r w:rsidR="00A56DD4">
        <w:t xml:space="preserve"> a</w:t>
      </w:r>
      <w:r w:rsidR="009A4C23">
        <w:t xml:space="preserve"> part of this important event for the world drying community.</w:t>
      </w:r>
      <w:r w:rsidR="002B1D6F">
        <w:rPr>
          <w:rFonts w:hint="eastAsia"/>
        </w:rPr>
        <w:t xml:space="preserve"> Selected paper</w:t>
      </w:r>
      <w:r w:rsidR="00A56DD4">
        <w:t>s</w:t>
      </w:r>
      <w:r w:rsidR="002B1D6F">
        <w:rPr>
          <w:rFonts w:hint="eastAsia"/>
        </w:rPr>
        <w:t xml:space="preserve"> will be </w:t>
      </w:r>
      <w:r w:rsidR="002B1D6F">
        <w:t>published</w:t>
      </w:r>
      <w:r w:rsidR="002B1D6F">
        <w:rPr>
          <w:rFonts w:hint="eastAsia"/>
        </w:rPr>
        <w:t xml:space="preserve"> in major technical journal.</w:t>
      </w:r>
    </w:p>
    <w:p w14:paraId="76092950" w14:textId="77777777" w:rsidR="007D7F59" w:rsidRDefault="007D7F59" w:rsidP="007D7F59"/>
    <w:p w14:paraId="5882EA22" w14:textId="77777777" w:rsidR="00AC344B" w:rsidRPr="008719F1" w:rsidRDefault="00AC344B" w:rsidP="007D7F59">
      <w:pPr>
        <w:rPr>
          <w:rFonts w:asciiTheme="majorHAnsi" w:hAnsiTheme="majorHAnsi" w:cstheme="majorHAnsi"/>
          <w:b/>
          <w:sz w:val="24"/>
        </w:rPr>
      </w:pPr>
      <w:r w:rsidRPr="008719F1">
        <w:rPr>
          <w:rFonts w:asciiTheme="majorHAnsi" w:hAnsiTheme="majorHAnsi" w:cstheme="majorHAnsi"/>
          <w:b/>
          <w:sz w:val="24"/>
        </w:rPr>
        <w:t>Topics</w:t>
      </w:r>
    </w:p>
    <w:p w14:paraId="315CEECC" w14:textId="77777777" w:rsidR="00AC344B" w:rsidRDefault="00A56DD4" w:rsidP="00AC344B">
      <w:pPr>
        <w:pStyle w:val="a4"/>
        <w:numPr>
          <w:ilvl w:val="0"/>
          <w:numId w:val="1"/>
        </w:numPr>
        <w:ind w:leftChars="0"/>
      </w:pPr>
      <w:r>
        <w:rPr>
          <w:rFonts w:hint="eastAsia"/>
        </w:rPr>
        <w:t>Fundamentals, modeling and</w:t>
      </w:r>
      <w:r w:rsidR="00AC344B">
        <w:rPr>
          <w:rFonts w:hint="eastAsia"/>
        </w:rPr>
        <w:t xml:space="preserve"> simulation</w:t>
      </w:r>
    </w:p>
    <w:p w14:paraId="5541D6C8" w14:textId="77777777" w:rsidR="00AC344B" w:rsidRDefault="00AC344B" w:rsidP="00AC344B">
      <w:pPr>
        <w:pStyle w:val="a4"/>
        <w:numPr>
          <w:ilvl w:val="0"/>
          <w:numId w:val="1"/>
        </w:numPr>
        <w:ind w:leftChars="0"/>
      </w:pPr>
      <w:r>
        <w:rPr>
          <w:rFonts w:hint="eastAsia"/>
        </w:rPr>
        <w:t>Physical properties and product quality</w:t>
      </w:r>
    </w:p>
    <w:p w14:paraId="59D9AC38" w14:textId="77777777" w:rsidR="00AC344B" w:rsidRDefault="00AC344B" w:rsidP="00AC344B">
      <w:pPr>
        <w:pStyle w:val="a4"/>
        <w:numPr>
          <w:ilvl w:val="0"/>
          <w:numId w:val="1"/>
        </w:numPr>
        <w:ind w:leftChars="0"/>
      </w:pPr>
      <w:r>
        <w:rPr>
          <w:rFonts w:hint="eastAsia"/>
        </w:rPr>
        <w:t>Industrial processes and equipment</w:t>
      </w:r>
    </w:p>
    <w:p w14:paraId="0EB0B9F6" w14:textId="77777777" w:rsidR="00AC344B" w:rsidRDefault="00AC344B" w:rsidP="00AC344B">
      <w:pPr>
        <w:pStyle w:val="a4"/>
        <w:numPr>
          <w:ilvl w:val="0"/>
          <w:numId w:val="1"/>
        </w:numPr>
        <w:ind w:leftChars="0"/>
      </w:pPr>
      <w:r>
        <w:rPr>
          <w:rFonts w:hint="eastAsia"/>
        </w:rPr>
        <w:t>Measurement and process control</w:t>
      </w:r>
    </w:p>
    <w:p w14:paraId="2CDACF23" w14:textId="77777777" w:rsidR="00AC344B" w:rsidRDefault="00AC344B" w:rsidP="00AC344B">
      <w:pPr>
        <w:pStyle w:val="a4"/>
        <w:numPr>
          <w:ilvl w:val="0"/>
          <w:numId w:val="1"/>
        </w:numPr>
        <w:ind w:leftChars="0"/>
      </w:pPr>
      <w:r>
        <w:t>Energy</w:t>
      </w:r>
      <w:r>
        <w:rPr>
          <w:rFonts w:hint="eastAsia"/>
        </w:rPr>
        <w:t xml:space="preserve"> and </w:t>
      </w:r>
      <w:r>
        <w:t>environmental</w:t>
      </w:r>
      <w:r>
        <w:rPr>
          <w:rFonts w:hint="eastAsia"/>
        </w:rPr>
        <w:t xml:space="preserve"> </w:t>
      </w:r>
      <w:r>
        <w:t>issues</w:t>
      </w:r>
    </w:p>
    <w:p w14:paraId="6149311A" w14:textId="77777777" w:rsidR="00AC344B" w:rsidRDefault="00AC344B" w:rsidP="00AC344B">
      <w:pPr>
        <w:pStyle w:val="a4"/>
        <w:numPr>
          <w:ilvl w:val="0"/>
          <w:numId w:val="1"/>
        </w:numPr>
        <w:ind w:leftChars="0"/>
      </w:pPr>
      <w:r>
        <w:rPr>
          <w:rFonts w:hint="eastAsia"/>
        </w:rPr>
        <w:t>Osmotic dehydration and drying</w:t>
      </w:r>
    </w:p>
    <w:p w14:paraId="4FEDA5E9" w14:textId="77777777" w:rsidR="00AC344B" w:rsidRDefault="00AC344B" w:rsidP="00AC344B">
      <w:pPr>
        <w:pStyle w:val="a4"/>
        <w:numPr>
          <w:ilvl w:val="0"/>
          <w:numId w:val="1"/>
        </w:numPr>
        <w:ind w:leftChars="0"/>
      </w:pPr>
      <w:r>
        <w:rPr>
          <w:rFonts w:hint="eastAsia"/>
        </w:rPr>
        <w:t>Drying of gases and liquids</w:t>
      </w:r>
    </w:p>
    <w:p w14:paraId="6B02B1F6" w14:textId="77777777" w:rsidR="00AC344B" w:rsidRDefault="00AC344B" w:rsidP="00AC344B">
      <w:pPr>
        <w:pStyle w:val="a4"/>
        <w:numPr>
          <w:ilvl w:val="0"/>
          <w:numId w:val="1"/>
        </w:numPr>
        <w:ind w:leftChars="0"/>
      </w:pPr>
      <w:r>
        <w:rPr>
          <w:rFonts w:hint="eastAsia"/>
        </w:rPr>
        <w:t>Drying of Powdered solids</w:t>
      </w:r>
    </w:p>
    <w:p w14:paraId="61720DCC" w14:textId="77777777" w:rsidR="00AC344B" w:rsidRDefault="00AC344B" w:rsidP="00AC344B">
      <w:pPr>
        <w:pStyle w:val="a4"/>
        <w:numPr>
          <w:ilvl w:val="0"/>
          <w:numId w:val="1"/>
        </w:numPr>
        <w:ind w:leftChars="0"/>
      </w:pPr>
      <w:r>
        <w:rPr>
          <w:rFonts w:hint="eastAsia"/>
        </w:rPr>
        <w:t>Drying in biomass energy applications</w:t>
      </w:r>
    </w:p>
    <w:p w14:paraId="6F882672" w14:textId="77777777" w:rsidR="00AC344B" w:rsidRDefault="00AC344B" w:rsidP="00AC344B">
      <w:pPr>
        <w:pStyle w:val="a4"/>
        <w:numPr>
          <w:ilvl w:val="0"/>
          <w:numId w:val="1"/>
        </w:numPr>
        <w:ind w:leftChars="0"/>
      </w:pPr>
      <w:r>
        <w:rPr>
          <w:rFonts w:hint="eastAsia"/>
        </w:rPr>
        <w:t>Drying food and agricultural materials</w:t>
      </w:r>
    </w:p>
    <w:p w14:paraId="5537CD5D" w14:textId="77777777" w:rsidR="00AC344B" w:rsidRDefault="00AC344B" w:rsidP="00AC344B">
      <w:pPr>
        <w:pStyle w:val="a4"/>
        <w:numPr>
          <w:ilvl w:val="0"/>
          <w:numId w:val="1"/>
        </w:numPr>
        <w:ind w:leftChars="0"/>
      </w:pPr>
      <w:r>
        <w:rPr>
          <w:rFonts w:hint="eastAsia"/>
        </w:rPr>
        <w:t>Drying of biological and pharmaceutical materials</w:t>
      </w:r>
    </w:p>
    <w:p w14:paraId="58CE3CA1" w14:textId="77777777" w:rsidR="00AC344B" w:rsidRDefault="00AC344B" w:rsidP="00AC344B">
      <w:pPr>
        <w:pStyle w:val="a4"/>
        <w:numPr>
          <w:ilvl w:val="0"/>
          <w:numId w:val="1"/>
        </w:numPr>
        <w:ind w:leftChars="0"/>
      </w:pPr>
      <w:r>
        <w:rPr>
          <w:rFonts w:hint="eastAsia"/>
        </w:rPr>
        <w:t>Drying of chemicals and polymers</w:t>
      </w:r>
    </w:p>
    <w:p w14:paraId="7AF8D024" w14:textId="77777777" w:rsidR="00AC344B" w:rsidRDefault="00AC344B" w:rsidP="00AC344B">
      <w:pPr>
        <w:pStyle w:val="a4"/>
        <w:numPr>
          <w:ilvl w:val="0"/>
          <w:numId w:val="1"/>
        </w:numPr>
        <w:ind w:leftChars="0"/>
      </w:pPr>
      <w:r>
        <w:rPr>
          <w:rFonts w:hint="eastAsia"/>
        </w:rPr>
        <w:t>Drying of wood, pulp and paper, forest products</w:t>
      </w:r>
    </w:p>
    <w:p w14:paraId="3655E53F" w14:textId="77777777" w:rsidR="00AC344B" w:rsidRDefault="00AC344B" w:rsidP="00AC344B">
      <w:pPr>
        <w:pStyle w:val="a4"/>
        <w:numPr>
          <w:ilvl w:val="0"/>
          <w:numId w:val="1"/>
        </w:numPr>
        <w:ind w:leftChars="0"/>
      </w:pPr>
      <w:r>
        <w:rPr>
          <w:rFonts w:hint="eastAsia"/>
        </w:rPr>
        <w:t>Novel drying technologies, R&amp;D opportunities</w:t>
      </w:r>
    </w:p>
    <w:p w14:paraId="18487895" w14:textId="77777777" w:rsidR="00AC344B" w:rsidRDefault="00AC344B" w:rsidP="007D7F59"/>
    <w:p w14:paraId="73C49FCD" w14:textId="77777777" w:rsidR="005D01AF" w:rsidRDefault="005D01AF">
      <w:pPr>
        <w:widowControl/>
        <w:jc w:val="left"/>
      </w:pPr>
      <w:r>
        <w:br w:type="page"/>
      </w:r>
    </w:p>
    <w:p w14:paraId="4B25D20D" w14:textId="64AA4923" w:rsidR="00B6245D" w:rsidRDefault="00B6245D" w:rsidP="007D7F59">
      <w:pPr>
        <w:rPr>
          <w:rFonts w:asciiTheme="majorHAnsi" w:hAnsiTheme="majorHAnsi" w:cstheme="majorHAnsi"/>
          <w:b/>
          <w:sz w:val="24"/>
        </w:rPr>
      </w:pPr>
      <w:r w:rsidRPr="008719F1">
        <w:rPr>
          <w:rFonts w:asciiTheme="majorHAnsi" w:hAnsiTheme="majorHAnsi" w:cstheme="majorHAnsi"/>
          <w:b/>
          <w:sz w:val="24"/>
        </w:rPr>
        <w:lastRenderedPageBreak/>
        <w:t xml:space="preserve">Important Dates to </w:t>
      </w:r>
      <w:r w:rsidR="0088051E">
        <w:rPr>
          <w:rFonts w:asciiTheme="majorHAnsi" w:hAnsiTheme="majorHAnsi" w:cstheme="majorHAnsi" w:hint="eastAsia"/>
          <w:b/>
          <w:sz w:val="24"/>
        </w:rPr>
        <w:t>N</w:t>
      </w:r>
      <w:r w:rsidRPr="008719F1">
        <w:rPr>
          <w:rFonts w:asciiTheme="majorHAnsi" w:hAnsiTheme="majorHAnsi" w:cstheme="majorHAnsi"/>
          <w:b/>
          <w:sz w:val="24"/>
        </w:rPr>
        <w:t>ote</w:t>
      </w:r>
    </w:p>
    <w:p w14:paraId="04F81E22" w14:textId="77777777" w:rsidR="008719F1" w:rsidRPr="008719F1" w:rsidRDefault="008719F1" w:rsidP="007D7F59">
      <w:pPr>
        <w:rPr>
          <w:rFonts w:asciiTheme="majorHAnsi" w:hAnsiTheme="majorHAnsi" w:cstheme="majorHAnsi"/>
          <w:b/>
        </w:rPr>
      </w:pPr>
    </w:p>
    <w:tbl>
      <w:tblPr>
        <w:tblStyle w:val="a3"/>
        <w:tblW w:w="0" w:type="auto"/>
        <w:tblLook w:val="04A0" w:firstRow="1" w:lastRow="0" w:firstColumn="1" w:lastColumn="0" w:noHBand="0" w:noVBand="1"/>
      </w:tblPr>
      <w:tblGrid>
        <w:gridCol w:w="2376"/>
        <w:gridCol w:w="6326"/>
      </w:tblGrid>
      <w:tr w:rsidR="00B6245D" w14:paraId="6671D0E4" w14:textId="77777777" w:rsidTr="00B6245D">
        <w:tc>
          <w:tcPr>
            <w:tcW w:w="2376" w:type="dxa"/>
          </w:tcPr>
          <w:p w14:paraId="3DA8B6EC" w14:textId="77777777" w:rsidR="00B6245D" w:rsidRPr="008719F1" w:rsidRDefault="00417FB0" w:rsidP="00B6245D">
            <w:pPr>
              <w:jc w:val="center"/>
              <w:rPr>
                <w:b/>
              </w:rPr>
            </w:pPr>
            <w:r w:rsidRPr="008719F1">
              <w:rPr>
                <w:rFonts w:hint="eastAsia"/>
                <w:b/>
              </w:rPr>
              <w:t xml:space="preserve">October </w:t>
            </w:r>
            <w:r w:rsidR="00B6245D" w:rsidRPr="008719F1">
              <w:rPr>
                <w:rFonts w:hint="eastAsia"/>
                <w:b/>
              </w:rPr>
              <w:t>31, 2015</w:t>
            </w:r>
          </w:p>
        </w:tc>
        <w:tc>
          <w:tcPr>
            <w:tcW w:w="6326" w:type="dxa"/>
          </w:tcPr>
          <w:p w14:paraId="0C7E5AE6" w14:textId="75889565" w:rsidR="00B6245D" w:rsidRPr="008719F1" w:rsidRDefault="00361B30" w:rsidP="007D7F59">
            <w:pPr>
              <w:rPr>
                <w:b/>
              </w:rPr>
            </w:pPr>
            <w:r>
              <w:rPr>
                <w:rFonts w:hint="eastAsia"/>
                <w:b/>
              </w:rPr>
              <w:t>Dead</w:t>
            </w:r>
            <w:r w:rsidR="00B6245D" w:rsidRPr="008719F1">
              <w:rPr>
                <w:rFonts w:hint="eastAsia"/>
                <w:b/>
              </w:rPr>
              <w:t>line for abstract submission</w:t>
            </w:r>
          </w:p>
        </w:tc>
      </w:tr>
      <w:tr w:rsidR="00B6245D" w14:paraId="42620BE9" w14:textId="77777777" w:rsidTr="00B6245D">
        <w:tc>
          <w:tcPr>
            <w:tcW w:w="2376" w:type="dxa"/>
          </w:tcPr>
          <w:p w14:paraId="3767A288" w14:textId="6941A16B" w:rsidR="00B6245D" w:rsidRDefault="00417FB0" w:rsidP="00361B30">
            <w:pPr>
              <w:jc w:val="center"/>
            </w:pPr>
            <w:r>
              <w:rPr>
                <w:rFonts w:hint="eastAsia"/>
              </w:rPr>
              <w:t>December</w:t>
            </w:r>
            <w:r w:rsidR="00B6245D">
              <w:rPr>
                <w:rFonts w:hint="eastAsia"/>
              </w:rPr>
              <w:t xml:space="preserve"> 10, 201</w:t>
            </w:r>
            <w:r w:rsidR="00361B30">
              <w:rPr>
                <w:rFonts w:hint="eastAsia"/>
              </w:rPr>
              <w:t>5</w:t>
            </w:r>
          </w:p>
        </w:tc>
        <w:tc>
          <w:tcPr>
            <w:tcW w:w="6326" w:type="dxa"/>
          </w:tcPr>
          <w:p w14:paraId="1DD2FDDF" w14:textId="77777777" w:rsidR="00B6245D" w:rsidRDefault="00B6245D" w:rsidP="007D7F59">
            <w:r>
              <w:rPr>
                <w:rFonts w:hint="eastAsia"/>
              </w:rPr>
              <w:t xml:space="preserve">Notification of </w:t>
            </w:r>
            <w:r w:rsidR="008719F1">
              <w:rPr>
                <w:rFonts w:hint="eastAsia"/>
              </w:rPr>
              <w:t xml:space="preserve">abstract </w:t>
            </w:r>
            <w:r>
              <w:rPr>
                <w:rFonts w:hint="eastAsia"/>
              </w:rPr>
              <w:t>acceptance</w:t>
            </w:r>
          </w:p>
        </w:tc>
      </w:tr>
      <w:tr w:rsidR="00B6245D" w14:paraId="028E8502" w14:textId="77777777" w:rsidTr="00B6245D">
        <w:tc>
          <w:tcPr>
            <w:tcW w:w="2376" w:type="dxa"/>
          </w:tcPr>
          <w:p w14:paraId="466FB074" w14:textId="77777777" w:rsidR="00B6245D" w:rsidRPr="008719F1" w:rsidRDefault="00417FB0" w:rsidP="00B6245D">
            <w:pPr>
              <w:jc w:val="center"/>
              <w:rPr>
                <w:b/>
              </w:rPr>
            </w:pPr>
            <w:r w:rsidRPr="008719F1">
              <w:rPr>
                <w:b/>
              </w:rPr>
              <w:t>February</w:t>
            </w:r>
            <w:r w:rsidR="00B6245D" w:rsidRPr="008719F1">
              <w:rPr>
                <w:rFonts w:hint="eastAsia"/>
                <w:b/>
              </w:rPr>
              <w:t xml:space="preserve"> 10, 2016</w:t>
            </w:r>
          </w:p>
        </w:tc>
        <w:tc>
          <w:tcPr>
            <w:tcW w:w="6326" w:type="dxa"/>
          </w:tcPr>
          <w:p w14:paraId="45D11E91" w14:textId="6DB4A451" w:rsidR="00B6245D" w:rsidRPr="008719F1" w:rsidRDefault="00361B30" w:rsidP="007D7F59">
            <w:pPr>
              <w:rPr>
                <w:b/>
              </w:rPr>
            </w:pPr>
            <w:r>
              <w:rPr>
                <w:rFonts w:hint="eastAsia"/>
                <w:b/>
              </w:rPr>
              <w:t>Dead</w:t>
            </w:r>
            <w:r w:rsidR="002B07FE">
              <w:rPr>
                <w:rFonts w:hint="eastAsia"/>
                <w:b/>
              </w:rPr>
              <w:t>l</w:t>
            </w:r>
            <w:r w:rsidR="00B6245D" w:rsidRPr="008719F1">
              <w:rPr>
                <w:rFonts w:hint="eastAsia"/>
                <w:b/>
              </w:rPr>
              <w:t xml:space="preserve">ine for </w:t>
            </w:r>
            <w:r w:rsidR="00B6245D" w:rsidRPr="008719F1">
              <w:rPr>
                <w:b/>
              </w:rPr>
              <w:t>submission</w:t>
            </w:r>
            <w:r w:rsidR="00B6245D" w:rsidRPr="008719F1">
              <w:rPr>
                <w:rFonts w:hint="eastAsia"/>
                <w:b/>
              </w:rPr>
              <w:t xml:space="preserve"> of manuscripts</w:t>
            </w:r>
          </w:p>
        </w:tc>
      </w:tr>
      <w:tr w:rsidR="00B6245D" w14:paraId="2B34B392" w14:textId="77777777" w:rsidTr="00B6245D">
        <w:tc>
          <w:tcPr>
            <w:tcW w:w="2376" w:type="dxa"/>
          </w:tcPr>
          <w:p w14:paraId="30915985" w14:textId="77777777" w:rsidR="00B6245D" w:rsidRPr="00B6245D" w:rsidRDefault="00417FB0" w:rsidP="00B6245D">
            <w:pPr>
              <w:jc w:val="center"/>
            </w:pPr>
            <w:r>
              <w:rPr>
                <w:rFonts w:hint="eastAsia"/>
              </w:rPr>
              <w:t>March</w:t>
            </w:r>
            <w:r w:rsidR="00B6245D">
              <w:rPr>
                <w:rFonts w:hint="eastAsia"/>
              </w:rPr>
              <w:t xml:space="preserve"> </w:t>
            </w:r>
            <w:r>
              <w:rPr>
                <w:rFonts w:hint="eastAsia"/>
              </w:rPr>
              <w:t>3</w:t>
            </w:r>
            <w:r w:rsidR="00B6245D">
              <w:rPr>
                <w:rFonts w:hint="eastAsia"/>
              </w:rPr>
              <w:t>1, 2016</w:t>
            </w:r>
          </w:p>
        </w:tc>
        <w:tc>
          <w:tcPr>
            <w:tcW w:w="6326" w:type="dxa"/>
          </w:tcPr>
          <w:p w14:paraId="53241B35" w14:textId="77777777" w:rsidR="00B6245D" w:rsidRDefault="00417FB0" w:rsidP="00417FB0">
            <w:r>
              <w:rPr>
                <w:rFonts w:hint="eastAsia"/>
              </w:rPr>
              <w:t xml:space="preserve">Final notification of manuscript acceptance </w:t>
            </w:r>
          </w:p>
        </w:tc>
      </w:tr>
      <w:tr w:rsidR="00B6245D" w14:paraId="49B98302" w14:textId="77777777" w:rsidTr="00B6245D">
        <w:tc>
          <w:tcPr>
            <w:tcW w:w="2376" w:type="dxa"/>
          </w:tcPr>
          <w:p w14:paraId="1FD9B06C" w14:textId="77777777" w:rsidR="00B6245D" w:rsidRPr="008719F1" w:rsidRDefault="00417FB0" w:rsidP="00417FB0">
            <w:pPr>
              <w:jc w:val="center"/>
              <w:rPr>
                <w:b/>
              </w:rPr>
            </w:pPr>
            <w:r w:rsidRPr="008719F1">
              <w:rPr>
                <w:rFonts w:hint="eastAsia"/>
                <w:b/>
              </w:rPr>
              <w:t>April 10</w:t>
            </w:r>
            <w:r w:rsidR="00B6245D" w:rsidRPr="008719F1">
              <w:rPr>
                <w:rFonts w:hint="eastAsia"/>
                <w:b/>
              </w:rPr>
              <w:t>, 2016</w:t>
            </w:r>
          </w:p>
        </w:tc>
        <w:tc>
          <w:tcPr>
            <w:tcW w:w="6326" w:type="dxa"/>
          </w:tcPr>
          <w:p w14:paraId="7D51E48A" w14:textId="091609CE" w:rsidR="00B6245D" w:rsidRPr="008719F1" w:rsidRDefault="00361B30" w:rsidP="007D7F59">
            <w:pPr>
              <w:rPr>
                <w:b/>
              </w:rPr>
            </w:pPr>
            <w:r>
              <w:rPr>
                <w:rFonts w:hint="eastAsia"/>
                <w:b/>
              </w:rPr>
              <w:t>Dead</w:t>
            </w:r>
            <w:r w:rsidR="00417FB0" w:rsidRPr="008719F1">
              <w:rPr>
                <w:rFonts w:hint="eastAsia"/>
                <w:b/>
              </w:rPr>
              <w:t xml:space="preserve">line for </w:t>
            </w:r>
            <w:r w:rsidR="00417FB0" w:rsidRPr="008719F1">
              <w:rPr>
                <w:b/>
              </w:rPr>
              <w:t>“</w:t>
            </w:r>
            <w:r w:rsidR="00417FB0" w:rsidRPr="008719F1">
              <w:rPr>
                <w:rFonts w:hint="eastAsia"/>
                <w:b/>
              </w:rPr>
              <w:t>early bird</w:t>
            </w:r>
            <w:r w:rsidR="00417FB0" w:rsidRPr="008719F1">
              <w:rPr>
                <w:b/>
              </w:rPr>
              <w:t>”</w:t>
            </w:r>
            <w:r w:rsidR="00417FB0" w:rsidRPr="008719F1">
              <w:rPr>
                <w:rFonts w:hint="eastAsia"/>
                <w:b/>
              </w:rPr>
              <w:t xml:space="preserve"> registration</w:t>
            </w:r>
          </w:p>
        </w:tc>
      </w:tr>
      <w:tr w:rsidR="00B6245D" w14:paraId="4730C941" w14:textId="77777777" w:rsidTr="00B6245D">
        <w:tc>
          <w:tcPr>
            <w:tcW w:w="2376" w:type="dxa"/>
          </w:tcPr>
          <w:p w14:paraId="6CE3CDBF" w14:textId="77777777" w:rsidR="00B6245D" w:rsidRPr="008719F1" w:rsidRDefault="00B6245D" w:rsidP="00B6245D">
            <w:pPr>
              <w:jc w:val="center"/>
              <w:rPr>
                <w:b/>
              </w:rPr>
            </w:pPr>
            <w:r w:rsidRPr="008719F1">
              <w:rPr>
                <w:rFonts w:hint="eastAsia"/>
                <w:b/>
              </w:rPr>
              <w:t>June 31, 2016</w:t>
            </w:r>
          </w:p>
        </w:tc>
        <w:tc>
          <w:tcPr>
            <w:tcW w:w="6326" w:type="dxa"/>
          </w:tcPr>
          <w:p w14:paraId="7A591969" w14:textId="35223DA4" w:rsidR="00B6245D" w:rsidRPr="008719F1" w:rsidRDefault="00361B30" w:rsidP="007D7F59">
            <w:pPr>
              <w:rPr>
                <w:b/>
              </w:rPr>
            </w:pPr>
            <w:r>
              <w:rPr>
                <w:rFonts w:hint="eastAsia"/>
                <w:b/>
              </w:rPr>
              <w:t>Final dead</w:t>
            </w:r>
            <w:r w:rsidR="00B6245D" w:rsidRPr="008719F1">
              <w:rPr>
                <w:rFonts w:hint="eastAsia"/>
                <w:b/>
              </w:rPr>
              <w:t>line for registration</w:t>
            </w:r>
          </w:p>
        </w:tc>
      </w:tr>
    </w:tbl>
    <w:p w14:paraId="35A5A30C" w14:textId="77777777" w:rsidR="00B6245D" w:rsidRDefault="00B6245D" w:rsidP="007D7F59"/>
    <w:p w14:paraId="2E6CD46F" w14:textId="2377B2BC" w:rsidR="00762463" w:rsidRDefault="00762463" w:rsidP="00762463">
      <w:r>
        <w:t>The organizers invite you warmly to participate to this</w:t>
      </w:r>
      <w:r w:rsidR="002B1D6F">
        <w:rPr>
          <w:rFonts w:hint="eastAsia"/>
        </w:rPr>
        <w:t xml:space="preserve"> memorial 20th</w:t>
      </w:r>
      <w:r>
        <w:t xml:space="preserve"> international event. We hope that you will have a </w:t>
      </w:r>
      <w:r>
        <w:rPr>
          <w:rFonts w:hint="eastAsia"/>
        </w:rPr>
        <w:t>wonderful</w:t>
      </w:r>
      <w:r>
        <w:t xml:space="preserve"> IDS 201</w:t>
      </w:r>
      <w:r>
        <w:rPr>
          <w:rFonts w:hint="eastAsia"/>
        </w:rPr>
        <w:t>6</w:t>
      </w:r>
      <w:r>
        <w:t xml:space="preserve"> Conference in </w:t>
      </w:r>
      <w:r>
        <w:rPr>
          <w:rFonts w:hint="eastAsia"/>
        </w:rPr>
        <w:t>Gifu</w:t>
      </w:r>
      <w:r>
        <w:t xml:space="preserve"> and we are looking forward to meeting you in the </w:t>
      </w:r>
      <w:r>
        <w:rPr>
          <w:rFonts w:hint="eastAsia"/>
        </w:rPr>
        <w:t>beautiful</w:t>
      </w:r>
      <w:r w:rsidR="008719F1">
        <w:rPr>
          <w:rFonts w:hint="eastAsia"/>
        </w:rPr>
        <w:t xml:space="preserve"> </w:t>
      </w:r>
      <w:r w:rsidR="008719F1">
        <w:t>r</w:t>
      </w:r>
      <w:r w:rsidR="00361B30">
        <w:rPr>
          <w:rFonts w:hint="eastAsia"/>
        </w:rPr>
        <w:t xml:space="preserve">iver </w:t>
      </w:r>
      <w:r w:rsidR="008719F1">
        <w:rPr>
          <w:rFonts w:hint="eastAsia"/>
        </w:rPr>
        <w:t>side</w:t>
      </w:r>
      <w:r>
        <w:t xml:space="preserve"> city of </w:t>
      </w:r>
      <w:r>
        <w:rPr>
          <w:rFonts w:hint="eastAsia"/>
        </w:rPr>
        <w:t>Gifu</w:t>
      </w:r>
      <w:r>
        <w:t xml:space="preserve">, during </w:t>
      </w:r>
      <w:r>
        <w:rPr>
          <w:rFonts w:hint="eastAsia"/>
        </w:rPr>
        <w:t>7</w:t>
      </w:r>
      <w:r>
        <w:t>-</w:t>
      </w:r>
      <w:r>
        <w:rPr>
          <w:rFonts w:hint="eastAsia"/>
        </w:rPr>
        <w:t>10</w:t>
      </w:r>
      <w:r>
        <w:t xml:space="preserve"> August, 201</w:t>
      </w:r>
      <w:r>
        <w:rPr>
          <w:rFonts w:hint="eastAsia"/>
        </w:rPr>
        <w:t>6</w:t>
      </w:r>
      <w:r>
        <w:t>.</w:t>
      </w:r>
      <w:r w:rsidR="002B07FE">
        <w:t xml:space="preserve"> Those who are participating in IDS2016 are advised to reserve their flight ticket to Japan as soon as possible because Japanese peoples traveling to foreign countries for their summer vacation are concentrated in the period.</w:t>
      </w:r>
    </w:p>
    <w:p w14:paraId="201E6E55" w14:textId="77777777" w:rsidR="00762463" w:rsidRDefault="00762463" w:rsidP="007D7F59"/>
    <w:p w14:paraId="4A7B7BB5" w14:textId="77777777" w:rsidR="009F685F" w:rsidRDefault="009F685F" w:rsidP="007D7F59"/>
    <w:p w14:paraId="7E45BDDE" w14:textId="77777777" w:rsidR="009F685F" w:rsidRPr="008719F1" w:rsidRDefault="009F685F" w:rsidP="007D7F59"/>
    <w:p w14:paraId="5491FC29" w14:textId="77777777" w:rsidR="007D7F59" w:rsidRDefault="009A4C23" w:rsidP="007D7F59">
      <w:r>
        <w:rPr>
          <w:rFonts w:hint="eastAsia"/>
        </w:rPr>
        <w:t>Yoshinori ITAYA</w:t>
      </w:r>
    </w:p>
    <w:p w14:paraId="7F839D50" w14:textId="77777777" w:rsidR="00B244EC" w:rsidRDefault="007D7F59" w:rsidP="007D7F59">
      <w:r>
        <w:t>Chairman IDS 201</w:t>
      </w:r>
      <w:r w:rsidR="009A4C23">
        <w:rPr>
          <w:rFonts w:hint="eastAsia"/>
        </w:rPr>
        <w:t>6</w:t>
      </w:r>
    </w:p>
    <w:p w14:paraId="7736FFE5" w14:textId="77777777" w:rsidR="00A56DD4" w:rsidRDefault="0044057C" w:rsidP="007D7F59">
      <w:r>
        <w:t>Professor</w:t>
      </w:r>
    </w:p>
    <w:p w14:paraId="1403DB85" w14:textId="77777777" w:rsidR="0044057C" w:rsidRDefault="0044057C" w:rsidP="007D7F59">
      <w:r>
        <w:t>Environmental and Renewable Energy Systems Division</w:t>
      </w:r>
    </w:p>
    <w:p w14:paraId="7309435F" w14:textId="77777777" w:rsidR="0044057C" w:rsidRDefault="0044057C" w:rsidP="007D7F59">
      <w:r>
        <w:t>Graduate School of Engineering</w:t>
      </w:r>
    </w:p>
    <w:p w14:paraId="456A8D58" w14:textId="77777777" w:rsidR="0044057C" w:rsidRDefault="0044057C" w:rsidP="007D7F59">
      <w:r>
        <w:t>Gifu University, Gifu 501-1193 Japan</w:t>
      </w:r>
    </w:p>
    <w:p w14:paraId="23BD504C" w14:textId="77777777" w:rsidR="007D7F59" w:rsidRDefault="00B6245D" w:rsidP="007D7F59">
      <w:r>
        <w:rPr>
          <w:rFonts w:hint="eastAsia"/>
        </w:rPr>
        <w:t>yitaya@gifu-u.ac.jp</w:t>
      </w:r>
    </w:p>
    <w:p w14:paraId="30BE3998" w14:textId="77777777" w:rsidR="009A4C23" w:rsidRDefault="009A4C23"/>
    <w:sectPr w:rsidR="009A4C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BBA23" w14:textId="77777777" w:rsidR="00C83BF5" w:rsidRDefault="00C83BF5" w:rsidP="00417FB0">
      <w:r>
        <w:separator/>
      </w:r>
    </w:p>
  </w:endnote>
  <w:endnote w:type="continuationSeparator" w:id="0">
    <w:p w14:paraId="0805546C" w14:textId="77777777" w:rsidR="00C83BF5" w:rsidRDefault="00C83BF5" w:rsidP="004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448B9" w14:textId="77777777" w:rsidR="00C83BF5" w:rsidRDefault="00C83BF5" w:rsidP="00417FB0">
      <w:r>
        <w:separator/>
      </w:r>
    </w:p>
  </w:footnote>
  <w:footnote w:type="continuationSeparator" w:id="0">
    <w:p w14:paraId="4630911D" w14:textId="77777777" w:rsidR="00C83BF5" w:rsidRDefault="00C83BF5" w:rsidP="00417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20C88"/>
    <w:multiLevelType w:val="hybridMultilevel"/>
    <w:tmpl w:val="0090F73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59"/>
    <w:rsid w:val="00193C76"/>
    <w:rsid w:val="002B07FE"/>
    <w:rsid w:val="002B1D6F"/>
    <w:rsid w:val="00361B30"/>
    <w:rsid w:val="00366069"/>
    <w:rsid w:val="00417FB0"/>
    <w:rsid w:val="0044057C"/>
    <w:rsid w:val="005D01AF"/>
    <w:rsid w:val="00762463"/>
    <w:rsid w:val="007D7F59"/>
    <w:rsid w:val="0083633E"/>
    <w:rsid w:val="008719F1"/>
    <w:rsid w:val="0088051E"/>
    <w:rsid w:val="009A4C23"/>
    <w:rsid w:val="009F685F"/>
    <w:rsid w:val="00A56DD4"/>
    <w:rsid w:val="00A66258"/>
    <w:rsid w:val="00AC344B"/>
    <w:rsid w:val="00B244EC"/>
    <w:rsid w:val="00B6245D"/>
    <w:rsid w:val="00B63449"/>
    <w:rsid w:val="00B67ACE"/>
    <w:rsid w:val="00C64FD1"/>
    <w:rsid w:val="00C83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B8E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44B"/>
    <w:pPr>
      <w:ind w:leftChars="400" w:left="840"/>
    </w:pPr>
  </w:style>
  <w:style w:type="paragraph" w:styleId="a5">
    <w:name w:val="Balloon Text"/>
    <w:basedOn w:val="a"/>
    <w:link w:val="a6"/>
    <w:uiPriority w:val="99"/>
    <w:semiHidden/>
    <w:unhideWhenUsed/>
    <w:rsid w:val="00AC3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344B"/>
    <w:rPr>
      <w:rFonts w:asciiTheme="majorHAnsi" w:eastAsiaTheme="majorEastAsia" w:hAnsiTheme="majorHAnsi" w:cstheme="majorBidi"/>
      <w:sz w:val="18"/>
      <w:szCs w:val="18"/>
    </w:rPr>
  </w:style>
  <w:style w:type="paragraph" w:styleId="a7">
    <w:name w:val="header"/>
    <w:basedOn w:val="a"/>
    <w:link w:val="a8"/>
    <w:uiPriority w:val="99"/>
    <w:unhideWhenUsed/>
    <w:rsid w:val="00417FB0"/>
    <w:pPr>
      <w:tabs>
        <w:tab w:val="center" w:pos="4252"/>
        <w:tab w:val="right" w:pos="8504"/>
      </w:tabs>
      <w:snapToGrid w:val="0"/>
    </w:pPr>
  </w:style>
  <w:style w:type="character" w:customStyle="1" w:styleId="a8">
    <w:name w:val="ヘッダー (文字)"/>
    <w:basedOn w:val="a0"/>
    <w:link w:val="a7"/>
    <w:uiPriority w:val="99"/>
    <w:rsid w:val="00417FB0"/>
  </w:style>
  <w:style w:type="paragraph" w:styleId="a9">
    <w:name w:val="footer"/>
    <w:basedOn w:val="a"/>
    <w:link w:val="aa"/>
    <w:uiPriority w:val="99"/>
    <w:unhideWhenUsed/>
    <w:rsid w:val="00417FB0"/>
    <w:pPr>
      <w:tabs>
        <w:tab w:val="center" w:pos="4252"/>
        <w:tab w:val="right" w:pos="8504"/>
      </w:tabs>
      <w:snapToGrid w:val="0"/>
    </w:pPr>
  </w:style>
  <w:style w:type="character" w:customStyle="1" w:styleId="aa">
    <w:name w:val="フッター (文字)"/>
    <w:basedOn w:val="a0"/>
    <w:link w:val="a9"/>
    <w:uiPriority w:val="99"/>
    <w:rsid w:val="00417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44B"/>
    <w:pPr>
      <w:ind w:leftChars="400" w:left="840"/>
    </w:pPr>
  </w:style>
  <w:style w:type="paragraph" w:styleId="a5">
    <w:name w:val="Balloon Text"/>
    <w:basedOn w:val="a"/>
    <w:link w:val="a6"/>
    <w:uiPriority w:val="99"/>
    <w:semiHidden/>
    <w:unhideWhenUsed/>
    <w:rsid w:val="00AC3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344B"/>
    <w:rPr>
      <w:rFonts w:asciiTheme="majorHAnsi" w:eastAsiaTheme="majorEastAsia" w:hAnsiTheme="majorHAnsi" w:cstheme="majorBidi"/>
      <w:sz w:val="18"/>
      <w:szCs w:val="18"/>
    </w:rPr>
  </w:style>
  <w:style w:type="paragraph" w:styleId="a7">
    <w:name w:val="header"/>
    <w:basedOn w:val="a"/>
    <w:link w:val="a8"/>
    <w:uiPriority w:val="99"/>
    <w:unhideWhenUsed/>
    <w:rsid w:val="00417FB0"/>
    <w:pPr>
      <w:tabs>
        <w:tab w:val="center" w:pos="4252"/>
        <w:tab w:val="right" w:pos="8504"/>
      </w:tabs>
      <w:snapToGrid w:val="0"/>
    </w:pPr>
  </w:style>
  <w:style w:type="character" w:customStyle="1" w:styleId="a8">
    <w:name w:val="ヘッダー (文字)"/>
    <w:basedOn w:val="a0"/>
    <w:link w:val="a7"/>
    <w:uiPriority w:val="99"/>
    <w:rsid w:val="00417FB0"/>
  </w:style>
  <w:style w:type="paragraph" w:styleId="a9">
    <w:name w:val="footer"/>
    <w:basedOn w:val="a"/>
    <w:link w:val="aa"/>
    <w:uiPriority w:val="99"/>
    <w:unhideWhenUsed/>
    <w:rsid w:val="00417FB0"/>
    <w:pPr>
      <w:tabs>
        <w:tab w:val="center" w:pos="4252"/>
        <w:tab w:val="right" w:pos="8504"/>
      </w:tabs>
      <w:snapToGrid w:val="0"/>
    </w:pPr>
  </w:style>
  <w:style w:type="character" w:customStyle="1" w:styleId="aa">
    <w:name w:val="フッター (文字)"/>
    <w:basedOn w:val="a0"/>
    <w:link w:val="a9"/>
    <w:uiPriority w:val="99"/>
    <w:rsid w:val="0041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dc:creator>
  <cp:lastModifiedBy>user</cp:lastModifiedBy>
  <cp:revision>2</cp:revision>
  <cp:lastPrinted>2015-03-23T03:10:00Z</cp:lastPrinted>
  <dcterms:created xsi:type="dcterms:W3CDTF">2015-05-18T03:00:00Z</dcterms:created>
  <dcterms:modified xsi:type="dcterms:W3CDTF">2015-05-18T03:00:00Z</dcterms:modified>
</cp:coreProperties>
</file>